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2" w:rsidRDefault="00EF2272" w:rsidP="00EF2272"/>
    <w:tbl>
      <w:tblPr>
        <w:tblStyle w:val="TableGrid"/>
        <w:tblpPr w:leftFromText="180" w:rightFromText="180" w:vertAnchor="text" w:horzAnchor="margin" w:tblpY="1388"/>
        <w:tblW w:w="0" w:type="auto"/>
        <w:tblLook w:val="04A0" w:firstRow="1" w:lastRow="0" w:firstColumn="1" w:lastColumn="0" w:noHBand="0" w:noVBand="1"/>
      </w:tblPr>
      <w:tblGrid>
        <w:gridCol w:w="706"/>
        <w:gridCol w:w="2112"/>
        <w:gridCol w:w="1048"/>
        <w:gridCol w:w="1207"/>
        <w:gridCol w:w="1879"/>
        <w:gridCol w:w="1048"/>
        <w:gridCol w:w="1085"/>
      </w:tblGrid>
      <w:tr w:rsidR="00EF2272" w:rsidRPr="00CD716D" w:rsidTr="009A564C">
        <w:trPr>
          <w:trHeight w:val="547"/>
        </w:trPr>
        <w:tc>
          <w:tcPr>
            <w:tcW w:w="0" w:type="auto"/>
            <w:vAlign w:val="center"/>
            <w:hideMark/>
          </w:tcPr>
          <w:p w:rsidR="00EF2272" w:rsidRPr="00CD716D" w:rsidRDefault="00EF2272" w:rsidP="009A564C">
            <w:pPr>
              <w:jc w:val="center"/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EF2272" w:rsidRPr="00CD716D" w:rsidRDefault="00EF2272" w:rsidP="009A564C">
            <w:pPr>
              <w:jc w:val="center"/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Type of tree</w:t>
            </w:r>
          </w:p>
        </w:tc>
        <w:tc>
          <w:tcPr>
            <w:tcW w:w="0" w:type="auto"/>
            <w:vAlign w:val="center"/>
            <w:hideMark/>
          </w:tcPr>
          <w:p w:rsidR="00EF2272" w:rsidRPr="00CD716D" w:rsidRDefault="00EF2272" w:rsidP="009A564C">
            <w:pPr>
              <w:jc w:val="center"/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EF2272" w:rsidRPr="00CD716D" w:rsidRDefault="00EF2272" w:rsidP="009A564C">
            <w:pPr>
              <w:jc w:val="center"/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Surface</w:t>
            </w:r>
          </w:p>
        </w:tc>
        <w:tc>
          <w:tcPr>
            <w:tcW w:w="0" w:type="auto"/>
            <w:vAlign w:val="center"/>
            <w:hideMark/>
          </w:tcPr>
          <w:p w:rsidR="00EF2272" w:rsidRPr="00CD716D" w:rsidRDefault="00EF2272" w:rsidP="009A564C">
            <w:pPr>
              <w:jc w:val="center"/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Type of tree</w:t>
            </w:r>
          </w:p>
        </w:tc>
        <w:tc>
          <w:tcPr>
            <w:tcW w:w="0" w:type="auto"/>
            <w:vAlign w:val="center"/>
            <w:hideMark/>
          </w:tcPr>
          <w:p w:rsidR="00EF2272" w:rsidRPr="00CD716D" w:rsidRDefault="00EF2272" w:rsidP="009A564C">
            <w:pPr>
              <w:jc w:val="center"/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EF2272" w:rsidRPr="00CD716D" w:rsidRDefault="00EF2272" w:rsidP="009A564C">
            <w:pPr>
              <w:jc w:val="center"/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Surface</w:t>
            </w:r>
          </w:p>
        </w:tc>
      </w:tr>
      <w:tr w:rsidR="00EF2272" w:rsidRPr="00CD716D" w:rsidTr="009A564C">
        <w:trPr>
          <w:trHeight w:val="393"/>
        </w:trPr>
        <w:tc>
          <w:tcPr>
            <w:tcW w:w="0" w:type="auto"/>
            <w:gridSpan w:val="4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Limestone quarry</w:t>
            </w:r>
          </w:p>
        </w:tc>
        <w:tc>
          <w:tcPr>
            <w:tcW w:w="0" w:type="auto"/>
            <w:gridSpan w:val="3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Flysch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Quarry</w:t>
            </w: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Pinus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alepensis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9200 m2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Quercus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Ilex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Laurus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nobilis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Pinus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alepensis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215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4334 m2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Quercus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Ilex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215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Laurus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nobilis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Pinus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alepensis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440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14400 m2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Pinus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alepensis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3000 m2</w:t>
            </w: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Quercus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Ilex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Quercus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Ilex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Laurus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nobilis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Laurus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nobilis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 xml:space="preserve">Salvia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oficinalis</w:t>
            </w:r>
            <w:proofErr w:type="spellEnd"/>
          </w:p>
        </w:tc>
        <w:tc>
          <w:tcPr>
            <w:tcW w:w="0" w:type="auto"/>
            <w:gridSpan w:val="2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Cupressus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Cercis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silicestrum</w:t>
            </w:r>
            <w:proofErr w:type="spellEnd"/>
          </w:p>
        </w:tc>
        <w:tc>
          <w:tcPr>
            <w:tcW w:w="0" w:type="auto"/>
            <w:gridSpan w:val="2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Acacia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Ginestra</w:t>
            </w:r>
            <w:proofErr w:type="spellEnd"/>
          </w:p>
        </w:tc>
        <w:tc>
          <w:tcPr>
            <w:tcW w:w="0" w:type="auto"/>
            <w:gridSpan w:val="2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Chestnut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Pinus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alepensis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5600 m2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Pinus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alepensis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2700 m2</w:t>
            </w: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Quercus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Ilex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Quercus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Ilex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Laurus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nobilis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Laurus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nobilis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 xml:space="preserve">Salvia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oficinalis</w:t>
            </w:r>
            <w:proofErr w:type="spellEnd"/>
          </w:p>
        </w:tc>
        <w:tc>
          <w:tcPr>
            <w:tcW w:w="0" w:type="auto"/>
            <w:gridSpan w:val="2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Acacia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Cercis</w:t>
            </w:r>
            <w:proofErr w:type="spellEnd"/>
            <w:r w:rsidRPr="00CD7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716D">
              <w:rPr>
                <w:rFonts w:ascii="Arial" w:hAnsi="Arial" w:cs="Arial"/>
                <w:b/>
                <w:bCs/>
              </w:rPr>
              <w:t>silicestrum</w:t>
            </w:r>
            <w:proofErr w:type="spellEnd"/>
          </w:p>
        </w:tc>
        <w:tc>
          <w:tcPr>
            <w:tcW w:w="0" w:type="auto"/>
            <w:gridSpan w:val="2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Chest nuts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  <w:tr w:rsidR="00EF2272" w:rsidRPr="00CD716D" w:rsidTr="009A564C">
        <w:trPr>
          <w:trHeight w:val="472"/>
        </w:trPr>
        <w:tc>
          <w:tcPr>
            <w:tcW w:w="0" w:type="auto"/>
            <w:vMerge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proofErr w:type="spellStart"/>
            <w:r w:rsidRPr="00CD716D">
              <w:rPr>
                <w:rFonts w:ascii="Arial" w:hAnsi="Arial" w:cs="Arial"/>
                <w:b/>
                <w:bCs/>
              </w:rPr>
              <w:t>Ginestra</w:t>
            </w:r>
            <w:proofErr w:type="spellEnd"/>
          </w:p>
        </w:tc>
        <w:tc>
          <w:tcPr>
            <w:tcW w:w="0" w:type="auto"/>
            <w:gridSpan w:val="2"/>
            <w:shd w:val="clear" w:color="auto" w:fill="DBE5F1" w:themeFill="accent1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Cypress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  <w:r w:rsidRPr="00CD716D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vMerge/>
            <w:shd w:val="clear" w:color="auto" w:fill="EAF1DD" w:themeFill="accent3" w:themeFillTint="33"/>
            <w:hideMark/>
          </w:tcPr>
          <w:p w:rsidR="00EF2272" w:rsidRPr="00CD716D" w:rsidRDefault="00EF2272" w:rsidP="009A564C">
            <w:pPr>
              <w:rPr>
                <w:rFonts w:ascii="Arial" w:hAnsi="Arial" w:cs="Arial"/>
              </w:rPr>
            </w:pPr>
          </w:p>
        </w:tc>
      </w:tr>
    </w:tbl>
    <w:p w:rsidR="00EF2272" w:rsidRDefault="00EF2272" w:rsidP="00EF2272">
      <w:bookmarkStart w:id="0" w:name="_GoBack"/>
      <w:bookmarkEnd w:id="0"/>
    </w:p>
    <w:p w:rsidR="00EF2272" w:rsidRDefault="00EF2272" w:rsidP="00EF2272">
      <w:r>
        <w:t>Table No 1: Quarries rehabilitation during 2011 - 2014</w:t>
      </w:r>
    </w:p>
    <w:sectPr w:rsidR="00EF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72"/>
    <w:rsid w:val="009C1796"/>
    <w:rsid w:val="00EF2272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 Teuta</dc:creator>
  <cp:lastModifiedBy>Eduard</cp:lastModifiedBy>
  <cp:revision>2</cp:revision>
  <dcterms:created xsi:type="dcterms:W3CDTF">2015-12-21T00:07:00Z</dcterms:created>
  <dcterms:modified xsi:type="dcterms:W3CDTF">2015-12-21T00:07:00Z</dcterms:modified>
</cp:coreProperties>
</file>